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0104"/>
        <w:gridCol w:w="531"/>
        <w:gridCol w:w="10240"/>
      </w:tblGrid>
      <w:tr w:rsidR="00985EF4" w:rsidRPr="00D645E1" w:rsidTr="00797172">
        <w:trPr>
          <w:gridBefore w:val="1"/>
          <w:gridAfter w:val="2"/>
          <w:wBefore w:w="850" w:type="dxa"/>
          <w:wAfter w:w="10771" w:type="dxa"/>
          <w:trHeight w:val="130"/>
        </w:trPr>
        <w:tc>
          <w:tcPr>
            <w:tcW w:w="10104" w:type="dxa"/>
            <w:noWrap/>
            <w:vAlign w:val="bottom"/>
          </w:tcPr>
          <w:p w:rsidR="00985EF4" w:rsidRPr="00D645E1" w:rsidRDefault="00985EF4" w:rsidP="007971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5EF4" w:rsidRPr="00D645E1" w:rsidRDefault="00985EF4" w:rsidP="00797172">
            <w:pPr>
              <w:spacing w:line="276" w:lineRule="auto"/>
              <w:jc w:val="right"/>
              <w:rPr>
                <w:lang w:eastAsia="en-US"/>
              </w:rPr>
            </w:pPr>
            <w:r w:rsidRPr="00D645E1">
              <w:rPr>
                <w:lang w:eastAsia="en-US"/>
              </w:rPr>
              <w:t>Приложение 13</w:t>
            </w:r>
          </w:p>
        </w:tc>
      </w:tr>
      <w:tr w:rsidR="00985EF4" w:rsidTr="00797172">
        <w:trPr>
          <w:gridBefore w:val="1"/>
          <w:gridAfter w:val="2"/>
          <w:wBefore w:w="850" w:type="dxa"/>
          <w:wAfter w:w="10771" w:type="dxa"/>
          <w:trHeight w:val="315"/>
        </w:trPr>
        <w:tc>
          <w:tcPr>
            <w:tcW w:w="10104" w:type="dxa"/>
            <w:noWrap/>
            <w:vAlign w:val="bottom"/>
            <w:hideMark/>
          </w:tcPr>
          <w:p w:rsidR="00985EF4" w:rsidRDefault="00985EF4" w:rsidP="007971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к решению Совета депутатов</w:t>
            </w:r>
          </w:p>
        </w:tc>
      </w:tr>
      <w:tr w:rsidR="00985EF4" w:rsidTr="00797172">
        <w:trPr>
          <w:gridBefore w:val="1"/>
          <w:gridAfter w:val="2"/>
          <w:wBefore w:w="850" w:type="dxa"/>
          <w:wAfter w:w="10771" w:type="dxa"/>
          <w:trHeight w:val="315"/>
        </w:trPr>
        <w:tc>
          <w:tcPr>
            <w:tcW w:w="10104" w:type="dxa"/>
            <w:noWrap/>
            <w:vAlign w:val="bottom"/>
            <w:hideMark/>
          </w:tcPr>
          <w:p w:rsidR="00985EF4" w:rsidRDefault="00985EF4" w:rsidP="007971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Красноленинский</w:t>
            </w:r>
            <w:proofErr w:type="spellEnd"/>
          </w:p>
        </w:tc>
      </w:tr>
      <w:tr w:rsidR="00985EF4" w:rsidTr="00797172">
        <w:trPr>
          <w:gridBefore w:val="1"/>
          <w:gridAfter w:val="2"/>
          <w:wBefore w:w="850" w:type="dxa"/>
          <w:wAfter w:w="10771" w:type="dxa"/>
          <w:trHeight w:val="315"/>
        </w:trPr>
        <w:tc>
          <w:tcPr>
            <w:tcW w:w="10104" w:type="dxa"/>
            <w:noWrap/>
            <w:vAlign w:val="bottom"/>
            <w:hideMark/>
          </w:tcPr>
          <w:p w:rsidR="00985EF4" w:rsidRPr="00D33737" w:rsidRDefault="00985EF4" w:rsidP="00797172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28.12.2020 </w:t>
            </w: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37</w:t>
            </w: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5EF4" w:rsidRDefault="00985EF4" w:rsidP="0079717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85EF4" w:rsidTr="00797172">
        <w:trPr>
          <w:trHeight w:val="315"/>
        </w:trPr>
        <w:tc>
          <w:tcPr>
            <w:tcW w:w="21725" w:type="dxa"/>
            <w:gridSpan w:val="4"/>
            <w:noWrap/>
            <w:vAlign w:val="bottom"/>
          </w:tcPr>
          <w:p w:rsidR="00985EF4" w:rsidRDefault="00985EF4" w:rsidP="007971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 решению Совета депутатов</w:t>
            </w:r>
          </w:p>
          <w:p w:rsidR="00985EF4" w:rsidRDefault="00985EF4" w:rsidP="00797172">
            <w:pPr>
              <w:spacing w:line="276" w:lineRule="auto"/>
              <w:jc w:val="right"/>
              <w:rPr>
                <w:lang w:eastAsia="en-US"/>
              </w:rPr>
            </w:pPr>
          </w:p>
          <w:tbl>
            <w:tblPr>
              <w:tblpPr w:leftFromText="180" w:rightFromText="180" w:bottomFromText="200" w:horzAnchor="page" w:tblpX="1" w:tblpY="454"/>
              <w:tblOverlap w:val="never"/>
              <w:tblW w:w="17652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1843"/>
              <w:gridCol w:w="1417"/>
              <w:gridCol w:w="142"/>
              <w:gridCol w:w="1134"/>
              <w:gridCol w:w="142"/>
              <w:gridCol w:w="1559"/>
              <w:gridCol w:w="1985"/>
              <w:gridCol w:w="1773"/>
              <w:gridCol w:w="1773"/>
              <w:gridCol w:w="1773"/>
            </w:tblGrid>
            <w:tr w:rsidR="00985EF4" w:rsidTr="00797172">
              <w:trPr>
                <w:gridAfter w:val="4"/>
                <w:wAfter w:w="7304" w:type="dxa"/>
                <w:trHeight w:val="390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Объем межбюджетных трансфертов, получаемых из других бюджетов бюджетной системы Российской Федерации на 2021 год</w:t>
                  </w:r>
                </w:p>
                <w:p w:rsidR="00985EF4" w:rsidRDefault="00985EF4" w:rsidP="00797172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                                                                                                              </w:t>
                  </w:r>
                  <w:r w:rsidRPr="00985EF4">
                    <w:rPr>
                      <w:color w:val="000000"/>
                      <w:lang w:eastAsia="en-US"/>
                    </w:rPr>
                    <w:t xml:space="preserve">                                     </w:t>
                  </w:r>
                  <w:r>
                    <w:rPr>
                      <w:color w:val="000000"/>
                      <w:lang w:eastAsia="en-US"/>
                    </w:rPr>
                    <w:t xml:space="preserve"> (рубли)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1191"/>
              </w:trPr>
              <w:tc>
                <w:tcPr>
                  <w:tcW w:w="4111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Бюджет ХМАО-Югры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680"/>
              </w:trPr>
              <w:tc>
                <w:tcPr>
                  <w:tcW w:w="411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Дотация на выравнивание бюджетной обеспеченности поселений из районного фонда финансовой поддержки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18 390 466,20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18 390 466,20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340"/>
              </w:trPr>
              <w:tc>
                <w:tcPr>
                  <w:tcW w:w="411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18 390 466,20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Pr="00B1506C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B1506C"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B1506C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B1506C"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18 390 466,20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397"/>
              </w:trPr>
              <w:tc>
                <w:tcPr>
                  <w:tcW w:w="10348" w:type="dxa"/>
                  <w:gridSpan w:val="7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1C2D91">
                  <w:pPr>
                    <w:spacing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Субвенции из </w:t>
                  </w:r>
                  <w:r w:rsidR="001C2D91">
                    <w:rPr>
                      <w:b/>
                      <w:bCs/>
                      <w:color w:val="000000"/>
                      <w:lang w:eastAsia="en-US"/>
                    </w:rPr>
                    <w:t xml:space="preserve">Федерального бюджета 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всего, в том числе: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794"/>
              </w:trPr>
              <w:tc>
                <w:tcPr>
                  <w:tcW w:w="411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245 400</w:t>
                  </w:r>
                  <w:r>
                    <w:rPr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245 400</w:t>
                  </w:r>
                  <w:r>
                    <w:rPr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1253"/>
              </w:trPr>
              <w:tc>
                <w:tcPr>
                  <w:tcW w:w="411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lang w:eastAsia="en-US"/>
                    </w:rPr>
      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2019-2021 годы" за счет средств федерального бюджета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10800,</w:t>
                  </w:r>
                  <w:r>
                    <w:rPr>
                      <w:color w:val="000000"/>
                      <w:lang w:val="en-US" w:eastAsia="en-US"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10800</w:t>
                  </w:r>
                  <w:r>
                    <w:rPr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340"/>
              </w:trPr>
              <w:tc>
                <w:tcPr>
                  <w:tcW w:w="411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256</w:t>
                  </w: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200</w:t>
                  </w: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256</w:t>
                  </w: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200</w:t>
                  </w: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397"/>
              </w:trPr>
              <w:tc>
                <w:tcPr>
                  <w:tcW w:w="10348" w:type="dxa"/>
                  <w:gridSpan w:val="7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Иные межбюджетные трансферты, в том числе: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397"/>
              </w:trPr>
              <w:tc>
                <w:tcPr>
                  <w:tcW w:w="411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lastRenderedPageBreak/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513 743,14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513 743,14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B1506C" w:rsidRDefault="00985EF4" w:rsidP="0079717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985EF4" w:rsidTr="00797172">
              <w:trPr>
                <w:gridAfter w:val="4"/>
                <w:wAfter w:w="7304" w:type="dxa"/>
                <w:trHeight w:val="549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lang w:eastAsia="en-US"/>
                    </w:rPr>
                    <w:t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2019 – 2022 годы» (за счет средств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 бюджета автономного округа)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B24AB2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 w:rsidRPr="00B24AB2">
                    <w:rPr>
                      <w:color w:val="000000"/>
                      <w:lang w:eastAsia="en-US"/>
                    </w:rPr>
                    <w:t>11</w:t>
                  </w:r>
                  <w:r w:rsidRPr="00B24AB2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B24AB2">
                    <w:rPr>
                      <w:color w:val="000000"/>
                      <w:lang w:eastAsia="en-US"/>
                    </w:rPr>
                    <w:t>525</w:t>
                  </w:r>
                  <w:r w:rsidRPr="00B24AB2">
                    <w:rPr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525</w:t>
                  </w:r>
                  <w:r>
                    <w:rPr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85EF4" w:rsidTr="00797172">
              <w:trPr>
                <w:gridAfter w:val="4"/>
                <w:wAfter w:w="7304" w:type="dxa"/>
                <w:trHeight w:val="2331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Субвенция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в рамках муниципальной программы «Обеспечение экологической безопасности Ханты-Мансийского района  на 2019 – 2022 годы» (за счет средств бюджета автономного округа)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627,47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627,47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85EF4" w:rsidTr="00797172">
              <w:trPr>
                <w:gridAfter w:val="4"/>
                <w:wAfter w:w="7304" w:type="dxa"/>
                <w:trHeight w:val="551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Иные межбюджетные трансферты на устройство защитных противопожарных полос в  населенных пунктах района, Муниципальная программа «Безопасность жизнедеятельности  </w:t>
                  </w:r>
                  <w:proofErr w:type="gramStart"/>
                  <w:r>
                    <w:rPr>
                      <w:color w:val="000000"/>
                      <w:lang w:eastAsia="en-US"/>
                    </w:rPr>
                    <w:t>в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lang w:eastAsia="en-US"/>
                    </w:rPr>
                    <w:t>Ханты-Мансийском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 районе на 2019– 2022 годы»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B24AB2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000</w:t>
                  </w:r>
                  <w:r>
                    <w:rPr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B24AB2" w:rsidRDefault="00985EF4" w:rsidP="00797172">
                  <w:pPr>
                    <w:spacing w:line="276" w:lineRule="auto"/>
                    <w:jc w:val="right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000</w:t>
                  </w:r>
                  <w:r>
                    <w:rPr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85EF4" w:rsidTr="00797172">
              <w:trPr>
                <w:gridAfter w:val="4"/>
                <w:wAfter w:w="7304" w:type="dxa"/>
                <w:trHeight w:val="970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Иные межбюджетные трансферты </w:t>
                  </w:r>
                  <w:proofErr w:type="gramStart"/>
                  <w:r>
                    <w:rPr>
                      <w:color w:val="000000"/>
                      <w:lang w:eastAsia="en-US"/>
                    </w:rPr>
                    <w:t>по передаче средств в рамках соглашений по передаче полномочий с уровня  муниципального района на реализацию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 мероприятий по содержанию вертолетных площадок  </w:t>
                  </w:r>
                  <w:r>
                    <w:rPr>
                      <w:color w:val="000000"/>
                      <w:lang w:eastAsia="en-US"/>
                    </w:rPr>
                    <w:lastRenderedPageBreak/>
                    <w:t>в рамках  муниципальной   программы «Развитие транспортной системы на территории Ханты-</w:t>
                  </w:r>
                  <w:bookmarkStart w:id="0" w:name="_GoBack"/>
                  <w:bookmarkEnd w:id="0"/>
                  <w:r>
                    <w:rPr>
                      <w:color w:val="000000"/>
                      <w:lang w:eastAsia="en-US"/>
                    </w:rPr>
                    <w:t>Мансийского района  на 2019 – 2022 годы»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EF5F2C" w:rsidRDefault="00985EF4" w:rsidP="00797172">
                  <w:pPr>
                    <w:spacing w:line="276" w:lineRule="auto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F5F2C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151 590,67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EF5F2C" w:rsidRDefault="00985EF4" w:rsidP="00797172">
                  <w:pPr>
                    <w:spacing w:line="276" w:lineRule="auto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EF5F2C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151 590,67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85EF4" w:rsidTr="00797172">
              <w:trPr>
                <w:trHeight w:val="2250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Pr="001C2D91" w:rsidRDefault="00985EF4" w:rsidP="00797172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1C2D91">
                    <w:rPr>
                      <w:color w:val="000000"/>
                      <w:lang w:eastAsia="en-US"/>
                    </w:rPr>
                    <w:lastRenderedPageBreak/>
                    <w:t>Иные межбюджетные трансферты на  реализацию мероприятий по содействию местному самоуправлению в развитии исторических и иных местных традиций созданию условий  в рамках муниципальной программы "Культура Ханты-Мансийского района на 2019 – 2022 годы" (за счет средств бюджета автономного округа)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300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000</w:t>
                  </w:r>
                  <w:r>
                    <w:rPr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ind w:hanging="108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300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000</w:t>
                  </w:r>
                  <w:r>
                    <w:rPr>
                      <w:color w:val="000000"/>
                      <w:lang w:val="en-US" w:eastAsia="en-US"/>
                    </w:rPr>
                    <w:t>,00</w:t>
                  </w: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773" w:type="dxa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773" w:type="dxa"/>
                  <w:vAlign w:val="center"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85EF4" w:rsidTr="00797172">
              <w:trPr>
                <w:gridAfter w:val="4"/>
                <w:wAfter w:w="7304" w:type="dxa"/>
                <w:trHeight w:val="170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18 228 652,47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1807F5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256</w:t>
                  </w: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200</w:t>
                  </w: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>,00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362152,47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Pr="006667D4" w:rsidRDefault="00985EF4" w:rsidP="00797172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17 910300</w:t>
                  </w: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>,0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0</w:t>
                  </w:r>
                </w:p>
              </w:tc>
            </w:tr>
            <w:tr w:rsidR="00985EF4" w:rsidTr="00797172">
              <w:trPr>
                <w:gridAfter w:val="4"/>
                <w:wAfter w:w="7304" w:type="dxa"/>
                <w:trHeight w:val="332"/>
              </w:trPr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3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85EF4" w:rsidRDefault="00985EF4" w:rsidP="0079717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85EF4" w:rsidRDefault="00985EF4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EF4" w:rsidTr="00797172">
        <w:trPr>
          <w:gridAfter w:val="1"/>
          <w:wAfter w:w="10240" w:type="dxa"/>
          <w:trHeight w:val="181"/>
        </w:trPr>
        <w:tc>
          <w:tcPr>
            <w:tcW w:w="11485" w:type="dxa"/>
            <w:gridSpan w:val="3"/>
            <w:noWrap/>
            <w:vAlign w:val="bottom"/>
            <w:hideMark/>
          </w:tcPr>
          <w:p w:rsidR="00985EF4" w:rsidRDefault="00985EF4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7"/>
    <w:rsid w:val="001C2D91"/>
    <w:rsid w:val="005B24E6"/>
    <w:rsid w:val="0079780D"/>
    <w:rsid w:val="009321A7"/>
    <w:rsid w:val="009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E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E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Анна</cp:lastModifiedBy>
  <cp:revision>4</cp:revision>
  <dcterms:created xsi:type="dcterms:W3CDTF">2021-06-17T12:24:00Z</dcterms:created>
  <dcterms:modified xsi:type="dcterms:W3CDTF">2021-06-24T11:46:00Z</dcterms:modified>
</cp:coreProperties>
</file>